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03EF" w:rsidRDefault="00E903EF" w:rsidP="00E903EF">
      <w:r>
        <w:rPr>
          <w:noProof/>
          <w:lang w:eastAsia="ru-RU"/>
        </w:rPr>
        <w:drawing>
          <wp:inline distT="0" distB="0" distL="0" distR="0">
            <wp:extent cx="5940425" cy="8398884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8884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8884"/>
            <wp:effectExtent l="0" t="0" r="3175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pPr w:leftFromText="180" w:rightFromText="180" w:vertAnchor="text" w:tblpY="-12468"/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5"/>
        <w:gridCol w:w="1488"/>
        <w:gridCol w:w="1751"/>
        <w:gridCol w:w="4797"/>
        <w:gridCol w:w="972"/>
      </w:tblGrid>
      <w:tr w:rsidR="00E903EF" w:rsidTr="00E903EF">
        <w:trPr>
          <w:trHeight w:hRule="exact" w:val="416"/>
        </w:trPr>
        <w:tc>
          <w:tcPr>
            <w:tcW w:w="450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E903EF" w:rsidRDefault="00E903EF" w:rsidP="00E903E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E903EF" w:rsidRDefault="00E903EF" w:rsidP="00E903E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E903EF" w:rsidRDefault="00E903EF" w:rsidP="00E903E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E903EF" w:rsidRDefault="00E903EF" w:rsidP="00E903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4797" w:type="dxa"/>
          </w:tcPr>
          <w:p w:rsidR="00E903EF" w:rsidRDefault="00E903EF" w:rsidP="00E903EF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E903EF" w:rsidRDefault="00E903EF" w:rsidP="00E903E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E903EF" w:rsidRDefault="00E903EF" w:rsidP="00E903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903EF" w:rsidRPr="00E903EF" w:rsidTr="00E903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903EF" w:rsidRPr="00E903EF" w:rsidTr="00E903EF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дисциплины: вооружить студентов знаниями о психолого-педагогическое взаимодействие участников образовательного процесса, сущности профессиональной этики в психолого-педагогической деятельности</w:t>
            </w:r>
          </w:p>
        </w:tc>
      </w:tr>
      <w:tr w:rsidR="00E903EF" w:rsidTr="00E903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903EF" w:rsidRPr="00E903EF" w:rsidTr="00E903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освоить основные знания о психолого-педагогическом взаимодействии;</w:t>
            </w:r>
          </w:p>
        </w:tc>
      </w:tr>
      <w:tr w:rsidR="00E903EF" w:rsidRPr="00E903EF" w:rsidTr="00E903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получить практические навыки организации совместной деятельности детей;</w:t>
            </w:r>
          </w:p>
        </w:tc>
      </w:tr>
      <w:tr w:rsidR="00E903EF" w:rsidRPr="00E903EF" w:rsidTr="00E903EF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получить основные знания по профессиональной этике.</w:t>
            </w:r>
          </w:p>
        </w:tc>
      </w:tr>
      <w:tr w:rsidR="00E903EF" w:rsidRPr="00E903EF" w:rsidTr="00E903EF">
        <w:trPr>
          <w:trHeight w:hRule="exact" w:val="277"/>
        </w:trPr>
        <w:tc>
          <w:tcPr>
            <w:tcW w:w="771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  <w:tc>
          <w:tcPr>
            <w:tcW w:w="4797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</w:tr>
      <w:tr w:rsidR="00E903EF" w:rsidRPr="00E903EF" w:rsidTr="00E903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903EF" w:rsidTr="00E903EF">
        <w:trPr>
          <w:trHeight w:hRule="exact" w:val="277"/>
        </w:trPr>
        <w:tc>
          <w:tcPr>
            <w:tcW w:w="27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Б1.Б.13</w:t>
            </w:r>
          </w:p>
        </w:tc>
      </w:tr>
      <w:tr w:rsidR="00E903EF" w:rsidRPr="00E903EF" w:rsidTr="00E903EF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903EF" w:rsidTr="00E903EF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2.1.1.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E903EF" w:rsidRPr="00E903EF" w:rsidTr="00E903EF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903EF" w:rsidRPr="00E903EF" w:rsidTr="00E903EF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2.2.1.Производственная (педагогическая в начальном образовании) практика (летняя)</w:t>
            </w:r>
          </w:p>
        </w:tc>
      </w:tr>
      <w:tr w:rsidR="00E903EF" w:rsidRPr="00E903EF" w:rsidTr="00E903EF">
        <w:trPr>
          <w:trHeight w:hRule="exact" w:val="277"/>
        </w:trPr>
        <w:tc>
          <w:tcPr>
            <w:tcW w:w="771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  <w:tc>
          <w:tcPr>
            <w:tcW w:w="4797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</w:tr>
      <w:tr w:rsidR="00E903EF" w:rsidRPr="00E903EF" w:rsidTr="00E903EF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903EF" w:rsidRPr="00E903EF" w:rsidTr="00E903EF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ОПК-6: способность организовать совместную деятельность и межличностное взаимодействие субъектов образовательной среды</w:t>
            </w:r>
          </w:p>
        </w:tc>
      </w:tr>
      <w:tr w:rsidR="00E903EF" w:rsidTr="00E903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03EF" w:rsidRPr="00E903EF" w:rsidTr="00E903EF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сущность понятия общения, педагогического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;с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труктурные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компоненты общения, виды, формы, уровни, стороны     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общения;основные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приемы по оптимизации общения;</w:t>
            </w:r>
          </w:p>
        </w:tc>
      </w:tr>
      <w:tr w:rsidR="00E903EF" w:rsidRPr="00E903EF" w:rsidTr="00E903EF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сущность понятия общения, педагогического общения;</w:t>
            </w:r>
          </w:p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структурные компоненты общения, виды, формы, уровни, стороны      общения;</w:t>
            </w:r>
          </w:p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приемы по оптимизации общения;</w:t>
            </w:r>
          </w:p>
        </w:tc>
      </w:tr>
      <w:tr w:rsidR="00E903EF" w:rsidTr="00E903E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</w:p>
        </w:tc>
      </w:tr>
      <w:tr w:rsidR="00E903EF" w:rsidTr="00E903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03EF" w:rsidRPr="00E903EF" w:rsidTr="00E903E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учитывать при общении возрастные, ролевые особенности   участников взаимодействия;</w:t>
            </w:r>
          </w:p>
        </w:tc>
      </w:tr>
      <w:tr w:rsidR="00E903EF" w:rsidRPr="00E903EF" w:rsidTr="00E903E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учитывать при общении возрастные, ролевые особенности   участников взаимодействия;</w:t>
            </w:r>
          </w:p>
        </w:tc>
      </w:tr>
      <w:tr w:rsidR="00E903EF" w:rsidRPr="00E903EF" w:rsidTr="00E903E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учитывать при общении возрастные, ролевые особенности   участников взаимодействия;</w:t>
            </w:r>
          </w:p>
        </w:tc>
      </w:tr>
      <w:tr w:rsidR="00E903EF" w:rsidTr="00E903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03EF" w:rsidTr="00E903E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903EF" w:rsidRPr="00E903EF" w:rsidTr="00E903E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 основном основными навыками общения;</w:t>
            </w:r>
          </w:p>
        </w:tc>
      </w:tr>
      <w:tr w:rsidR="00E903EF" w:rsidRPr="00E903EF" w:rsidTr="00E903E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частично основными навыками общения;</w:t>
            </w:r>
          </w:p>
        </w:tc>
      </w:tr>
      <w:tr w:rsidR="00E903EF" w:rsidRPr="00E903EF" w:rsidTr="00E903EF">
        <w:trPr>
          <w:trHeight w:hRule="exact" w:val="138"/>
        </w:trPr>
        <w:tc>
          <w:tcPr>
            <w:tcW w:w="771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  <w:tc>
          <w:tcPr>
            <w:tcW w:w="4797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</w:tr>
      <w:tr w:rsidR="00E903EF" w:rsidRPr="00E903EF" w:rsidTr="00E903EF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ОПК-7: готовность использовать знание нормативных документов и знание предметной области в культурно- просветительской работе</w:t>
            </w:r>
          </w:p>
        </w:tc>
      </w:tr>
      <w:tr w:rsidR="00E903EF" w:rsidTr="00E903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03EF" w:rsidTr="00E903E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документы</w:t>
            </w:r>
            <w:proofErr w:type="spellEnd"/>
          </w:p>
        </w:tc>
      </w:tr>
      <w:tr w:rsidR="00E903EF" w:rsidRPr="00E903EF" w:rsidTr="00E903E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нормативные документы</w:t>
            </w:r>
          </w:p>
        </w:tc>
      </w:tr>
      <w:tr w:rsidR="00E903EF" w:rsidTr="00E903E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документы</w:t>
            </w:r>
            <w:proofErr w:type="spellEnd"/>
          </w:p>
        </w:tc>
      </w:tr>
      <w:tr w:rsidR="00E903EF" w:rsidTr="00E903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03EF" w:rsidTr="00E903E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документы</w:t>
            </w:r>
            <w:proofErr w:type="spellEnd"/>
          </w:p>
        </w:tc>
      </w:tr>
      <w:tr w:rsidR="00E903EF" w:rsidRPr="00E903EF" w:rsidTr="00E903E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использовать нормативные документы</w:t>
            </w:r>
          </w:p>
        </w:tc>
      </w:tr>
      <w:tr w:rsidR="00E903EF" w:rsidRPr="00E903EF" w:rsidTr="00E903E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использовать нормативные документы</w:t>
            </w:r>
          </w:p>
        </w:tc>
      </w:tr>
      <w:tr w:rsidR="00E903EF" w:rsidTr="00E903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03EF" w:rsidRPr="00E903EF" w:rsidTr="00E903E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использования нормативными документами</w:t>
            </w:r>
          </w:p>
        </w:tc>
      </w:tr>
      <w:tr w:rsidR="00E903EF" w:rsidRPr="00E903EF" w:rsidTr="00E903E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навыками использования нормативными документами</w:t>
            </w:r>
          </w:p>
        </w:tc>
      </w:tr>
      <w:tr w:rsidR="00E903EF" w:rsidRPr="00E903EF" w:rsidTr="00E903EF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использования нормативными документами</w:t>
            </w:r>
          </w:p>
        </w:tc>
      </w:tr>
      <w:tr w:rsidR="00E903EF" w:rsidRPr="00E903EF" w:rsidTr="00E903EF">
        <w:trPr>
          <w:trHeight w:hRule="exact" w:val="138"/>
        </w:trPr>
        <w:tc>
          <w:tcPr>
            <w:tcW w:w="771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  <w:tc>
          <w:tcPr>
            <w:tcW w:w="4797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E903EF" w:rsidRPr="00243906" w:rsidRDefault="00E903EF" w:rsidP="00E903EF">
            <w:pPr>
              <w:rPr>
                <w:lang w:val="ru-RU"/>
              </w:rPr>
            </w:pPr>
          </w:p>
        </w:tc>
      </w:tr>
      <w:tr w:rsidR="00E903EF" w:rsidRPr="00E903EF" w:rsidTr="00E903EF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ОПК-8: способность понимать высокую социальную значимость профессии,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E903EF" w:rsidTr="00E903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903EF" w:rsidRPr="00E903EF" w:rsidTr="00E903EF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Default="00E903EF" w:rsidP="00E903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03EF" w:rsidRPr="00243906" w:rsidRDefault="00E903EF" w:rsidP="00E903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сущность понятия общения, педагогического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;с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труктурные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компоненты общения, виды, формы, уровни, стороны     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общения;основные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приемы по оптимизации общения;</w:t>
            </w:r>
          </w:p>
        </w:tc>
      </w:tr>
    </w:tbl>
    <w:p w:rsidR="00E903EF" w:rsidRDefault="00E903EF"/>
    <w:p w:rsidR="00445243" w:rsidRPr="00243906" w:rsidRDefault="00243906">
      <w:pPr>
        <w:rPr>
          <w:sz w:val="0"/>
          <w:szCs w:val="0"/>
          <w:lang w:val="ru-RU"/>
        </w:rPr>
      </w:pPr>
      <w:r w:rsidRPr="002439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84"/>
        <w:gridCol w:w="3239"/>
        <w:gridCol w:w="4806"/>
        <w:gridCol w:w="974"/>
      </w:tblGrid>
      <w:tr w:rsidR="0044524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445243" w:rsidRDefault="004452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45243" w:rsidRPr="00E903E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основном знает сущность понятия общения, педагогического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;с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труктурные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компоненты общения, виды, формы, уровни, стороны     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общения;основные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приемы по оптимизации общения;</w:t>
            </w:r>
          </w:p>
        </w:tc>
      </w:tr>
      <w:tr w:rsidR="00445243" w:rsidRPr="00E903E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сущность понятия общения, педагогического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;с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труктурные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компоненты общения, виды, формы, уровни, стороны     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общения;основные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приемы по оптимизации общения;</w:t>
            </w:r>
          </w:p>
        </w:tc>
      </w:tr>
      <w:tr w:rsidR="0044524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243" w:rsidRPr="00E90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понимать позицию собеседника в общении;</w:t>
            </w:r>
          </w:p>
        </w:tc>
      </w:tr>
      <w:tr w:rsidR="00445243" w:rsidRPr="00E90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понимать позицию собеседника в общении;</w:t>
            </w:r>
          </w:p>
        </w:tc>
      </w:tr>
      <w:tr w:rsidR="00445243" w:rsidRPr="00E90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понимать позицию собеседника в общении;</w:t>
            </w:r>
          </w:p>
        </w:tc>
      </w:tr>
      <w:tr w:rsidR="0044524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2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45243" w:rsidRPr="00E90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культурой общения;</w:t>
            </w:r>
          </w:p>
        </w:tc>
      </w:tr>
      <w:tr w:rsidR="004452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45243">
        <w:trPr>
          <w:trHeight w:hRule="exact" w:val="138"/>
        </w:trPr>
        <w:tc>
          <w:tcPr>
            <w:tcW w:w="766" w:type="dxa"/>
          </w:tcPr>
          <w:p w:rsidR="00445243" w:rsidRDefault="00445243"/>
        </w:tc>
        <w:tc>
          <w:tcPr>
            <w:tcW w:w="511" w:type="dxa"/>
          </w:tcPr>
          <w:p w:rsidR="00445243" w:rsidRDefault="00445243"/>
        </w:tc>
        <w:tc>
          <w:tcPr>
            <w:tcW w:w="3403" w:type="dxa"/>
          </w:tcPr>
          <w:p w:rsidR="00445243" w:rsidRDefault="00445243"/>
        </w:tc>
        <w:tc>
          <w:tcPr>
            <w:tcW w:w="5104" w:type="dxa"/>
          </w:tcPr>
          <w:p w:rsidR="00445243" w:rsidRDefault="00445243"/>
        </w:tc>
        <w:tc>
          <w:tcPr>
            <w:tcW w:w="993" w:type="dxa"/>
          </w:tcPr>
          <w:p w:rsidR="00445243" w:rsidRDefault="00445243"/>
        </w:tc>
      </w:tr>
      <w:tr w:rsidR="00445243" w:rsidRPr="00E903EF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ОПК-10: способность принимать участие в междисциплинарном и межведомственном взаимодействии специалистов в решении профессиональных задач</w:t>
            </w:r>
          </w:p>
        </w:tc>
      </w:tr>
      <w:tr w:rsidR="0044524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243" w:rsidRPr="00E903E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сущность понятия общения, педагогического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;с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труктурные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компоненты общения, виды, формы, уровни, стороны     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общения;основные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приемы по оптимизации общения;</w:t>
            </w:r>
          </w:p>
        </w:tc>
      </w:tr>
      <w:tr w:rsidR="00445243" w:rsidRPr="00E903E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основном знает сущность понятия общения, педагогического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;с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труктурные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компоненты общения, виды, формы, уровни, стороны     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общения;основные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приемы по оптимизации общения;</w:t>
            </w:r>
          </w:p>
        </w:tc>
      </w:tr>
      <w:tr w:rsidR="00445243" w:rsidRPr="00E903E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сущность понятия общения, педагогического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;с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труктурные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компоненты общения, виды, формы, уровни, стороны  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общения;основные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приемы по оптимизации общения;</w:t>
            </w:r>
          </w:p>
        </w:tc>
      </w:tr>
      <w:tr w:rsidR="0044524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243" w:rsidRPr="00E90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учитывать при общении возрастные, ролевые особенности   участников взаимодействия;</w:t>
            </w:r>
          </w:p>
        </w:tc>
      </w:tr>
      <w:tr w:rsidR="00445243" w:rsidRPr="00E90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учитывать при общении возрастные, ролевые особенности   участников взаимодействия;</w:t>
            </w:r>
          </w:p>
        </w:tc>
      </w:tr>
      <w:tr w:rsidR="00445243" w:rsidRPr="00E90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учитывать при общении возрастные, ролевые особенности   участников взаимодействия;</w:t>
            </w:r>
          </w:p>
        </w:tc>
      </w:tr>
      <w:tr w:rsidR="0044524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2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45243" w:rsidRPr="00E90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основными навыками общения;</w:t>
            </w:r>
          </w:p>
        </w:tc>
      </w:tr>
      <w:tr w:rsidR="00445243" w:rsidRPr="00E90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основными навыками общения;</w:t>
            </w:r>
          </w:p>
        </w:tc>
      </w:tr>
      <w:tr w:rsidR="00445243" w:rsidRPr="00E903EF">
        <w:trPr>
          <w:trHeight w:hRule="exact" w:val="138"/>
        </w:trPr>
        <w:tc>
          <w:tcPr>
            <w:tcW w:w="766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</w:tr>
      <w:tr w:rsidR="00445243" w:rsidRPr="00E903EF">
        <w:trPr>
          <w:trHeight w:hRule="exact" w:val="75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ПК-14: способностью эффективно взаимодействовать с родителями (законными представителями), педагогическими работниками, в том числе с педагогом-психологом образовательной организации по вопросам воспитания, обучения и развития учеников</w:t>
            </w:r>
          </w:p>
        </w:tc>
      </w:tr>
      <w:tr w:rsidR="0044524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243" w:rsidRPr="00E903E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сущность понятия общения, педагогического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;с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труктурные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компоненты общения, виды, формы, уровни, стороны     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общения;основные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приемы по оптимизации общения;</w:t>
            </w:r>
          </w:p>
        </w:tc>
      </w:tr>
      <w:tr w:rsidR="00445243" w:rsidRPr="00E903E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основном знает сущность понятия общения, педагогического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;с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труктурные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компоненты общения, виды, формы, уровни, стороны     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общения;основные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приемы по оптимизации общения;</w:t>
            </w:r>
          </w:p>
        </w:tc>
      </w:tr>
      <w:tr w:rsidR="00445243" w:rsidRPr="00E903E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сущность понятия общения, педагогического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;с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труктурные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компоненты общения, виды, формы, уровни, стороны  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общения;основные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приемы по оптимизации общения;</w:t>
            </w:r>
          </w:p>
        </w:tc>
      </w:tr>
      <w:tr w:rsidR="0044524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243" w:rsidRPr="00E90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учитывать при общении возрастные, ролевые особенности   участников взаимодействия;</w:t>
            </w:r>
          </w:p>
        </w:tc>
      </w:tr>
      <w:tr w:rsidR="00445243" w:rsidRPr="00E90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учитывать при общении возрастные, ролевые особенности   участников взаимодействия;</w:t>
            </w:r>
          </w:p>
        </w:tc>
      </w:tr>
      <w:tr w:rsidR="00445243" w:rsidRPr="00E90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учитывать при общении возрастные, ролевые особенности   участников взаимодействия;</w:t>
            </w:r>
          </w:p>
        </w:tc>
      </w:tr>
      <w:tr w:rsidR="0044524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2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45243" w:rsidRPr="00E90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основными навыками общения;</w:t>
            </w:r>
          </w:p>
        </w:tc>
      </w:tr>
      <w:tr w:rsidR="00445243" w:rsidRPr="00E903E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основными навыками общения;</w:t>
            </w:r>
          </w:p>
        </w:tc>
      </w:tr>
      <w:tr w:rsidR="00445243" w:rsidRPr="00E903EF">
        <w:trPr>
          <w:trHeight w:hRule="exact" w:val="138"/>
        </w:trPr>
        <w:tc>
          <w:tcPr>
            <w:tcW w:w="766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</w:tr>
      <w:tr w:rsidR="00445243" w:rsidRPr="00E903E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452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243" w:rsidRPr="00E903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понятия общения, педагогического общения;</w:t>
            </w:r>
          </w:p>
        </w:tc>
      </w:tr>
      <w:tr w:rsidR="00445243" w:rsidRPr="00E903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структурные компоненты общения, виды, формы, уровни, стороны      общения;</w:t>
            </w:r>
          </w:p>
        </w:tc>
      </w:tr>
      <w:tr w:rsidR="00445243" w:rsidRPr="00E903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приемы по оптимизации общения;</w:t>
            </w:r>
          </w:p>
        </w:tc>
      </w:tr>
      <w:tr w:rsidR="00445243" w:rsidRPr="00E903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этические принципы педагогической профессиональной деятельности</w:t>
            </w:r>
          </w:p>
        </w:tc>
      </w:tr>
      <w:tr w:rsidR="004452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445243" w:rsidRDefault="002439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5"/>
        <w:gridCol w:w="3271"/>
        <w:gridCol w:w="143"/>
        <w:gridCol w:w="815"/>
        <w:gridCol w:w="692"/>
        <w:gridCol w:w="1110"/>
        <w:gridCol w:w="1244"/>
        <w:gridCol w:w="677"/>
        <w:gridCol w:w="393"/>
        <w:gridCol w:w="976"/>
      </w:tblGrid>
      <w:tr w:rsidR="0044524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445243" w:rsidRDefault="00445243"/>
        </w:tc>
        <w:tc>
          <w:tcPr>
            <w:tcW w:w="710" w:type="dxa"/>
          </w:tcPr>
          <w:p w:rsidR="00445243" w:rsidRDefault="00445243"/>
        </w:tc>
        <w:tc>
          <w:tcPr>
            <w:tcW w:w="1135" w:type="dxa"/>
          </w:tcPr>
          <w:p w:rsidR="00445243" w:rsidRDefault="00445243"/>
        </w:tc>
        <w:tc>
          <w:tcPr>
            <w:tcW w:w="1277" w:type="dxa"/>
          </w:tcPr>
          <w:p w:rsidR="00445243" w:rsidRDefault="00445243"/>
        </w:tc>
        <w:tc>
          <w:tcPr>
            <w:tcW w:w="710" w:type="dxa"/>
          </w:tcPr>
          <w:p w:rsidR="00445243" w:rsidRDefault="00445243"/>
        </w:tc>
        <w:tc>
          <w:tcPr>
            <w:tcW w:w="426" w:type="dxa"/>
          </w:tcPr>
          <w:p w:rsidR="00445243" w:rsidRDefault="004452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452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грамотно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45243" w:rsidRPr="00E903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позицию собеседника в общении;</w:t>
            </w:r>
          </w:p>
        </w:tc>
      </w:tr>
      <w:tr w:rsidR="00445243" w:rsidRPr="00E903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учитывать при общении возрастные, ролевые особенности   участников взаимодействия</w:t>
            </w:r>
          </w:p>
        </w:tc>
      </w:tr>
      <w:tr w:rsidR="004452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452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452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452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принципами</w:t>
            </w:r>
            <w:proofErr w:type="spellEnd"/>
          </w:p>
        </w:tc>
      </w:tr>
      <w:tr w:rsidR="00445243">
        <w:trPr>
          <w:trHeight w:hRule="exact" w:val="277"/>
        </w:trPr>
        <w:tc>
          <w:tcPr>
            <w:tcW w:w="766" w:type="dxa"/>
          </w:tcPr>
          <w:p w:rsidR="00445243" w:rsidRDefault="00445243"/>
        </w:tc>
        <w:tc>
          <w:tcPr>
            <w:tcW w:w="228" w:type="dxa"/>
          </w:tcPr>
          <w:p w:rsidR="00445243" w:rsidRDefault="00445243"/>
        </w:tc>
        <w:tc>
          <w:tcPr>
            <w:tcW w:w="3545" w:type="dxa"/>
          </w:tcPr>
          <w:p w:rsidR="00445243" w:rsidRDefault="00445243"/>
        </w:tc>
        <w:tc>
          <w:tcPr>
            <w:tcW w:w="143" w:type="dxa"/>
          </w:tcPr>
          <w:p w:rsidR="00445243" w:rsidRDefault="00445243"/>
        </w:tc>
        <w:tc>
          <w:tcPr>
            <w:tcW w:w="851" w:type="dxa"/>
          </w:tcPr>
          <w:p w:rsidR="00445243" w:rsidRDefault="00445243"/>
        </w:tc>
        <w:tc>
          <w:tcPr>
            <w:tcW w:w="710" w:type="dxa"/>
          </w:tcPr>
          <w:p w:rsidR="00445243" w:rsidRDefault="00445243"/>
        </w:tc>
        <w:tc>
          <w:tcPr>
            <w:tcW w:w="1135" w:type="dxa"/>
          </w:tcPr>
          <w:p w:rsidR="00445243" w:rsidRDefault="00445243"/>
        </w:tc>
        <w:tc>
          <w:tcPr>
            <w:tcW w:w="1277" w:type="dxa"/>
          </w:tcPr>
          <w:p w:rsidR="00445243" w:rsidRDefault="00445243"/>
        </w:tc>
        <w:tc>
          <w:tcPr>
            <w:tcW w:w="710" w:type="dxa"/>
          </w:tcPr>
          <w:p w:rsidR="00445243" w:rsidRDefault="00445243"/>
        </w:tc>
        <w:tc>
          <w:tcPr>
            <w:tcW w:w="426" w:type="dxa"/>
          </w:tcPr>
          <w:p w:rsidR="00445243" w:rsidRDefault="00445243"/>
        </w:tc>
        <w:tc>
          <w:tcPr>
            <w:tcW w:w="993" w:type="dxa"/>
          </w:tcPr>
          <w:p w:rsidR="00445243" w:rsidRDefault="00445243"/>
        </w:tc>
      </w:tr>
      <w:tr w:rsidR="00445243" w:rsidRPr="00E903E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4524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4524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взаимодействия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Дж.Морено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Трансактный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Социометрия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ОПК -10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Референтометрия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ОПК -10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Общение.Педагогическое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общение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ОПК -10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ОПК -10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ОПК -10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пед.общения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его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ежличностные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отношения в образовательных структурах. /</w:t>
            </w:r>
            <w:proofErr w:type="spellStart"/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ОПК -10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Аннотация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статье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Коммуникативный анализ урока по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Фландерсу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по теме "Педагогическое общение" /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родительского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собрания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сотрудничество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Межличностное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ОПК -10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Групповая работа на уроке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ОПК -10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сотрудничество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ОПК -10 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Подбор статьи и написание аннотации /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Диагностическая методика (диагностика учебного сотрудничества) /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</w:tbl>
    <w:p w:rsidR="00445243" w:rsidRDefault="002439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1"/>
        <w:gridCol w:w="262"/>
        <w:gridCol w:w="1642"/>
        <w:gridCol w:w="1721"/>
        <w:gridCol w:w="136"/>
        <w:gridCol w:w="783"/>
        <w:gridCol w:w="674"/>
        <w:gridCol w:w="1104"/>
        <w:gridCol w:w="666"/>
        <w:gridCol w:w="551"/>
        <w:gridCol w:w="681"/>
        <w:gridCol w:w="391"/>
        <w:gridCol w:w="952"/>
      </w:tblGrid>
      <w:tr w:rsidR="00445243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445243" w:rsidRDefault="00445243"/>
        </w:tc>
        <w:tc>
          <w:tcPr>
            <w:tcW w:w="710" w:type="dxa"/>
          </w:tcPr>
          <w:p w:rsidR="00445243" w:rsidRDefault="00445243"/>
        </w:tc>
        <w:tc>
          <w:tcPr>
            <w:tcW w:w="1135" w:type="dxa"/>
          </w:tcPr>
          <w:p w:rsidR="00445243" w:rsidRDefault="00445243"/>
        </w:tc>
        <w:tc>
          <w:tcPr>
            <w:tcW w:w="710" w:type="dxa"/>
          </w:tcPr>
          <w:p w:rsidR="00445243" w:rsidRDefault="00445243"/>
        </w:tc>
        <w:tc>
          <w:tcPr>
            <w:tcW w:w="568" w:type="dxa"/>
          </w:tcPr>
          <w:p w:rsidR="00445243" w:rsidRDefault="00445243"/>
        </w:tc>
        <w:tc>
          <w:tcPr>
            <w:tcW w:w="710" w:type="dxa"/>
          </w:tcPr>
          <w:p w:rsidR="00445243" w:rsidRDefault="00445243"/>
        </w:tc>
        <w:tc>
          <w:tcPr>
            <w:tcW w:w="426" w:type="dxa"/>
          </w:tcPr>
          <w:p w:rsidR="00445243" w:rsidRDefault="004452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45243" w:rsidRPr="00E903E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Педагогическая этика в профессиональной деятельности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445243">
            <w:pPr>
              <w:rPr>
                <w:lang w:val="ru-RU"/>
              </w:rPr>
            </w:pPr>
          </w:p>
        </w:tc>
      </w:tr>
      <w:tr w:rsidR="0044524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ОПК 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Нравственное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ОПК -8 ОПК-10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Аналитическое задание "Профессиональная этика" /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ПК- 14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ПК- 14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</w:t>
            </w:r>
          </w:p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</w:tr>
      <w:tr w:rsidR="00445243">
        <w:trPr>
          <w:trHeight w:hRule="exact" w:val="277"/>
        </w:trPr>
        <w:tc>
          <w:tcPr>
            <w:tcW w:w="710" w:type="dxa"/>
          </w:tcPr>
          <w:p w:rsidR="00445243" w:rsidRDefault="00445243"/>
        </w:tc>
        <w:tc>
          <w:tcPr>
            <w:tcW w:w="285" w:type="dxa"/>
          </w:tcPr>
          <w:p w:rsidR="00445243" w:rsidRDefault="00445243"/>
        </w:tc>
        <w:tc>
          <w:tcPr>
            <w:tcW w:w="1702" w:type="dxa"/>
          </w:tcPr>
          <w:p w:rsidR="00445243" w:rsidRDefault="00445243"/>
        </w:tc>
        <w:tc>
          <w:tcPr>
            <w:tcW w:w="1844" w:type="dxa"/>
          </w:tcPr>
          <w:p w:rsidR="00445243" w:rsidRDefault="00445243"/>
        </w:tc>
        <w:tc>
          <w:tcPr>
            <w:tcW w:w="143" w:type="dxa"/>
          </w:tcPr>
          <w:p w:rsidR="00445243" w:rsidRDefault="00445243"/>
        </w:tc>
        <w:tc>
          <w:tcPr>
            <w:tcW w:w="851" w:type="dxa"/>
          </w:tcPr>
          <w:p w:rsidR="00445243" w:rsidRDefault="00445243"/>
        </w:tc>
        <w:tc>
          <w:tcPr>
            <w:tcW w:w="710" w:type="dxa"/>
          </w:tcPr>
          <w:p w:rsidR="00445243" w:rsidRDefault="00445243"/>
        </w:tc>
        <w:tc>
          <w:tcPr>
            <w:tcW w:w="1135" w:type="dxa"/>
          </w:tcPr>
          <w:p w:rsidR="00445243" w:rsidRDefault="00445243"/>
        </w:tc>
        <w:tc>
          <w:tcPr>
            <w:tcW w:w="710" w:type="dxa"/>
          </w:tcPr>
          <w:p w:rsidR="00445243" w:rsidRDefault="00445243"/>
        </w:tc>
        <w:tc>
          <w:tcPr>
            <w:tcW w:w="568" w:type="dxa"/>
          </w:tcPr>
          <w:p w:rsidR="00445243" w:rsidRDefault="00445243"/>
        </w:tc>
        <w:tc>
          <w:tcPr>
            <w:tcW w:w="710" w:type="dxa"/>
          </w:tcPr>
          <w:p w:rsidR="00445243" w:rsidRDefault="00445243"/>
        </w:tc>
        <w:tc>
          <w:tcPr>
            <w:tcW w:w="426" w:type="dxa"/>
          </w:tcPr>
          <w:p w:rsidR="00445243" w:rsidRDefault="00445243"/>
        </w:tc>
        <w:tc>
          <w:tcPr>
            <w:tcW w:w="993" w:type="dxa"/>
          </w:tcPr>
          <w:p w:rsidR="00445243" w:rsidRDefault="00445243"/>
        </w:tc>
      </w:tr>
      <w:tr w:rsidR="00445243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4524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45243" w:rsidRPr="00E903EF">
        <w:trPr>
          <w:trHeight w:hRule="exact" w:val="7509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курс)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1.Педагогическое общение учителя. Его структурные компоненты.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2.Педагогические умения, необходимые для педагогического общения.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3.Понятие педагогического такта. Педагогическая 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эмпатия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4.Уровни общения.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5.Эффекты социального восприятия.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6.Психодрама Я.Морено.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7.Особенности развития личностных новообразований у младших школьников.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8.Трансактный анализ Э.Берна.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9.Характеристика социального развития в подростковом возрасте.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10.Теория 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социального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научения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11.Понятие коммуникативного барьера. Виды коммуникативных барьеров.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12.Общение и его функции.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13.Коммуникативная сторона общения. Обратная связь в межличностном общении.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14.Понятие коммуникативного барьера. Виды коммуникативных барьеров.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15.Характеристика интерактивной стороны общения.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16.Стратегии поведения во взаимодействии.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17.Перцептивная сторона общения. Понятие социальной перцепции.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18.Специфика социального развития детей дошкольного возраста.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19.Типовые схемы формирования первого впечатления.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20.Понятие социального стереотипа.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21.Механизмы социальной перцепции.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22.Становление и развитие форм общения у детей.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23.Способы воздействия в процессе общения.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24.Проблемы оптимизации процесса общения.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25.Совместимость и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срабатываемость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26.Эмпатия.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27.Межличностные отношения в образовательных системах.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28.Происхождение и сущность педагогической этики.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29.Профессиональная этика в отношениях с коллегами и руководителями.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30.Понятия педагогического такта, авторитета.</w:t>
            </w: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31.Практические проблемы оптимизации общения.</w:t>
            </w:r>
          </w:p>
        </w:tc>
      </w:tr>
      <w:tr w:rsidR="0044524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45243" w:rsidRPr="00E903E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44524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4524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</w:t>
            </w:r>
            <w:proofErr w:type="spellEnd"/>
          </w:p>
        </w:tc>
      </w:tr>
      <w:tr w:rsidR="00445243">
        <w:trPr>
          <w:trHeight w:hRule="exact" w:val="277"/>
        </w:trPr>
        <w:tc>
          <w:tcPr>
            <w:tcW w:w="710" w:type="dxa"/>
          </w:tcPr>
          <w:p w:rsidR="00445243" w:rsidRDefault="00445243"/>
        </w:tc>
        <w:tc>
          <w:tcPr>
            <w:tcW w:w="285" w:type="dxa"/>
          </w:tcPr>
          <w:p w:rsidR="00445243" w:rsidRDefault="00445243"/>
        </w:tc>
        <w:tc>
          <w:tcPr>
            <w:tcW w:w="1702" w:type="dxa"/>
          </w:tcPr>
          <w:p w:rsidR="00445243" w:rsidRDefault="00445243"/>
        </w:tc>
        <w:tc>
          <w:tcPr>
            <w:tcW w:w="1844" w:type="dxa"/>
          </w:tcPr>
          <w:p w:rsidR="00445243" w:rsidRDefault="00445243"/>
        </w:tc>
        <w:tc>
          <w:tcPr>
            <w:tcW w:w="143" w:type="dxa"/>
          </w:tcPr>
          <w:p w:rsidR="00445243" w:rsidRDefault="00445243"/>
        </w:tc>
        <w:tc>
          <w:tcPr>
            <w:tcW w:w="851" w:type="dxa"/>
          </w:tcPr>
          <w:p w:rsidR="00445243" w:rsidRDefault="00445243"/>
        </w:tc>
        <w:tc>
          <w:tcPr>
            <w:tcW w:w="710" w:type="dxa"/>
          </w:tcPr>
          <w:p w:rsidR="00445243" w:rsidRDefault="00445243"/>
        </w:tc>
        <w:tc>
          <w:tcPr>
            <w:tcW w:w="1135" w:type="dxa"/>
          </w:tcPr>
          <w:p w:rsidR="00445243" w:rsidRDefault="00445243"/>
        </w:tc>
        <w:tc>
          <w:tcPr>
            <w:tcW w:w="710" w:type="dxa"/>
          </w:tcPr>
          <w:p w:rsidR="00445243" w:rsidRDefault="00445243"/>
        </w:tc>
        <w:tc>
          <w:tcPr>
            <w:tcW w:w="568" w:type="dxa"/>
          </w:tcPr>
          <w:p w:rsidR="00445243" w:rsidRDefault="00445243"/>
        </w:tc>
        <w:tc>
          <w:tcPr>
            <w:tcW w:w="710" w:type="dxa"/>
          </w:tcPr>
          <w:p w:rsidR="00445243" w:rsidRDefault="00445243"/>
        </w:tc>
        <w:tc>
          <w:tcPr>
            <w:tcW w:w="426" w:type="dxa"/>
          </w:tcPr>
          <w:p w:rsidR="00445243" w:rsidRDefault="00445243"/>
        </w:tc>
        <w:tc>
          <w:tcPr>
            <w:tcW w:w="993" w:type="dxa"/>
          </w:tcPr>
          <w:p w:rsidR="00445243" w:rsidRDefault="00445243"/>
        </w:tc>
      </w:tr>
      <w:tr w:rsidR="00445243" w:rsidRPr="00E903E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4524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4524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452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45243" w:rsidRPr="00E903E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Жарова Д.В.,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Скитневская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</w:tbl>
    <w:p w:rsidR="00445243" w:rsidRPr="00243906" w:rsidRDefault="00243906">
      <w:pPr>
        <w:rPr>
          <w:sz w:val="0"/>
          <w:szCs w:val="0"/>
          <w:lang w:val="ru-RU"/>
        </w:rPr>
      </w:pPr>
      <w:r w:rsidRPr="002439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2"/>
        <w:gridCol w:w="58"/>
        <w:gridCol w:w="1847"/>
        <w:gridCol w:w="1889"/>
        <w:gridCol w:w="3156"/>
        <w:gridCol w:w="1630"/>
        <w:gridCol w:w="982"/>
      </w:tblGrid>
      <w:tr w:rsidR="0044524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445243" w:rsidRDefault="00445243"/>
        </w:tc>
        <w:tc>
          <w:tcPr>
            <w:tcW w:w="1702" w:type="dxa"/>
          </w:tcPr>
          <w:p w:rsidR="00445243" w:rsidRDefault="0044524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4452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4524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Ефимова Н.С., Литвинова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психология: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бакалавров: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допущено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4524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452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452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44524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2013</w:t>
            </w:r>
          </w:p>
        </w:tc>
      </w:tr>
      <w:tr w:rsidR="00445243" w:rsidRPr="00E903E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психология: Курс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лекций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чеб.пособие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специальностям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Вузовский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;И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НФРА-М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2012</w:t>
            </w:r>
          </w:p>
        </w:tc>
      </w:tr>
      <w:tr w:rsidR="0044524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Руденко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Культура речи и деловое общение в схемах и таблицах: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44524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Корягина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Н.А., Михайлова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445243" w:rsidRPr="00E903E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452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учаестников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4452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44524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4524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Общесистемные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Office: Microsoft Word, Microsoft Excel, Microsoft Access,</w:t>
            </w:r>
          </w:p>
        </w:tc>
      </w:tr>
      <w:tr w:rsidR="0044524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Power Point, Microsoft Outlook;;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антивирусные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Doctor Web, NOD 32,</w:t>
            </w:r>
          </w:p>
        </w:tc>
      </w:tr>
      <w:tr w:rsidR="0044524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Norton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Internet, Microsoft Internet Explorer,</w:t>
            </w:r>
          </w:p>
        </w:tc>
      </w:tr>
      <w:tr w:rsidR="0044524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Netscape 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.;</w:t>
            </w:r>
            <w:proofErr w:type="gramEnd"/>
          </w:p>
        </w:tc>
      </w:tr>
      <w:tr w:rsidR="0044524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Modular Object-Oriented Dynamic Learning Environment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модульная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445243" w:rsidRPr="00E903EF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создания сайтов и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блогов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44524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45243" w:rsidRPr="00E903E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6.3.2.1.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445243" w:rsidRPr="00E903E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45243" w:rsidRPr="00E903E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45243" w:rsidRPr="00E903E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6.3.2.4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445243" w:rsidRPr="00E903E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445243" w:rsidRPr="00E903E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445243" w:rsidRPr="00E903E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6.3.2.7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445243" w:rsidRPr="00E903EF">
        <w:trPr>
          <w:trHeight w:hRule="exact" w:val="277"/>
        </w:trPr>
        <w:tc>
          <w:tcPr>
            <w:tcW w:w="710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</w:tr>
      <w:tr w:rsidR="00445243" w:rsidRPr="00E903E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45243" w:rsidRPr="00E903EF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445243" w:rsidRPr="00E903E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445243" w:rsidRPr="00E903EF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Default="00243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проигрыватель</w:t>
            </w:r>
          </w:p>
        </w:tc>
      </w:tr>
      <w:tr w:rsidR="00445243" w:rsidRPr="00E903EF">
        <w:trPr>
          <w:trHeight w:hRule="exact" w:val="277"/>
        </w:trPr>
        <w:tc>
          <w:tcPr>
            <w:tcW w:w="710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45243" w:rsidRPr="00243906" w:rsidRDefault="00445243">
            <w:pPr>
              <w:rPr>
                <w:lang w:val="ru-RU"/>
              </w:rPr>
            </w:pPr>
          </w:p>
        </w:tc>
      </w:tr>
      <w:tr w:rsidR="00445243" w:rsidRPr="00E903E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43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45243" w:rsidRPr="00E903EF">
        <w:trPr>
          <w:trHeight w:hRule="exact" w:val="157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445243" w:rsidRPr="00243906" w:rsidRDefault="00445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445243" w:rsidRPr="00243906" w:rsidRDefault="00445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5243" w:rsidRPr="00243906" w:rsidRDefault="00243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43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</w:p>
        </w:tc>
      </w:tr>
    </w:tbl>
    <w:p w:rsidR="00445243" w:rsidRPr="00243906" w:rsidRDefault="00445243">
      <w:pPr>
        <w:rPr>
          <w:lang w:val="ru-RU"/>
        </w:rPr>
      </w:pPr>
    </w:p>
    <w:sectPr w:rsidR="00445243" w:rsidRPr="00243906" w:rsidSect="0044524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0088"/>
    <w:rsid w:val="0002418B"/>
    <w:rsid w:val="001F0BC7"/>
    <w:rsid w:val="00243906"/>
    <w:rsid w:val="00445243"/>
    <w:rsid w:val="00D31453"/>
    <w:rsid w:val="00E209E2"/>
    <w:rsid w:val="00E903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524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03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03E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8</Pages>
  <Words>2136</Words>
  <Characters>12176</Characters>
  <Application>Microsoft Office Word</Application>
  <DocSecurity>0</DocSecurity>
  <Lines>101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14284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НОЗ-15,16_plx_Психолого-педагогическое взаимодействие участников образовательного процесса_ Профессиональная этика в психолого-педагогической деятельности_</dc:title>
  <dc:creator>FastReport.NET</dc:creator>
  <cp:lastModifiedBy>JONS</cp:lastModifiedBy>
  <cp:revision>4</cp:revision>
  <cp:lastPrinted>2019-03-05T14:58:00Z</cp:lastPrinted>
  <dcterms:created xsi:type="dcterms:W3CDTF">2019-03-05T14:53:00Z</dcterms:created>
  <dcterms:modified xsi:type="dcterms:W3CDTF">2019-08-25T12:38:00Z</dcterms:modified>
</cp:coreProperties>
</file>